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Onderstaande voorwaarden hebben betrekking op:  </w:t>
      </w:r>
    </w:p>
    <w:p w:rsidR="003E77D4" w:rsidRPr="003E77D4" w:rsidRDefault="009428E9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 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1. Geldigheid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1.1 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Deze algemene voorwaarden zijn van toepassing op alle aanbiedingen en op alle overeenkomsten gedaan aan of aangegaan met derden.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Zij vormen een integrerend onderdeel van de aanbiedingen en/of overeenkomsten.</w:t>
      </w:r>
    </w:p>
    <w:p w:rsidR="009428E9" w:rsidRPr="003E77D4" w:rsidRDefault="003E77D4" w:rsidP="009428E9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1.2 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Eventueel toepasselijke inkoopvoorwaarden van derden blijven onverlet voor zover niet in strijd met deze algemene voorwaarden van </w:t>
      </w:r>
      <w:r w:rsidR="009428E9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In het geval dat het bepaalde in de inkoopvoorwaarden in strijd is met het bepaalde in deze algemene voorwaarden van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is het bepaalde in deze algemene voorwaarden van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bindend.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1.3 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Gehele of gedeeltelijke afwijking van deze voorwaarden is slechts mogelijk indien en voor zover schriftelijk is overeengekomen.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1.4 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De nietigheid of vernietigbaarheid van enige bepaling van deze voorwaarden, of van de onder deze voorwaarden gesloten overeenkomsten, laten de overige bedingen onverlet.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2. Aanbiedingen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2.1 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Alle aanbiedingen, in welke vorm ook door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gedaan, zijn vrijblijvend en dienen als een geheel te worden beschouwd,tenzij uitdrukkelijk schriftelijk anders vermeld.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2.2 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Afbeeldingen, tekeningen, maat- en gewichtsopgaven e.d., welke </w:t>
      </w:r>
      <w:r w:rsidR="00732BDC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732BDC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bekend maakt in catalogi, circulaires of anderszins, zijn voor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niet bindend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en zijn slechts bedoeld om een algemene voorstelling te geven van hetgeen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aanbiedt. Afwijkingen geven de klant geen recht om de ontvangst van de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producten en/of zaken dan wel de betaling daarvan te weigeren of enigerlei schadevergoeding van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te verlangen.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2.3 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behoudt zich te allen tijde het recht voor orders te weigeren zonder opgave van redenen.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3. Overeenkomsten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De overeenkomst komt tot stand door aanvaarding van de aangeboden producten en/of diensten door het plaatsen van een bestelling in de </w:t>
      </w:r>
      <w:proofErr w:type="spellStart"/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web-shop</w:t>
      </w:r>
      <w:proofErr w:type="spellEnd"/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 of winkel te Oss van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Orders worden slechts aanvaard tegen tarieven zoals deze gelden op de dag van levering, tenzij bij het aanvaarden van de order de prijs en/of korting uitdrukkelijk is overeengekomen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en deze door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schriftelijk is/zijn bevestigd dan wel aanvaard. Aan oude publicaties etc. waarin andere tarieven en kortingen worden genoemd dan de voor de betreffende order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door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vastgestelde tarieven en kortingen, kunnen geen rechten worden ontleend.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Alle door </w:t>
      </w:r>
      <w:proofErr w:type="spellStart"/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genoemde</w:t>
      </w:r>
      <w:proofErr w:type="spellEnd"/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 prijzen zijn inclusief btw, tenzij anders aangegeven.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3.3 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Verzending en vervoer van producten en zaken binnen de Benelux geschiedt voor rekening en risico van de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lastRenderedPageBreak/>
        <w:t xml:space="preserve">klant.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De kosten van verzending en vervoer van producten en/of zaken zijn voor rekening van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ingeval de zending een netto factuurbedrag van € 150 of meer uitmaakt,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met uitzondering van het buitenland.</w:t>
      </w:r>
    </w:p>
    <w:p w:rsidR="009428E9" w:rsidRPr="003E77D4" w:rsidRDefault="003E77D4" w:rsidP="009428E9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3.4 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Producten en/of zaken welke door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niet op voorraad worden gehouden, kunnen te allen tijde door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ten behoeve van de klant worden besteld.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De koper verplicht zich tot afname van deze speciaal voor hem bestelde producten en/of zaken.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Speciaal door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bestelde producten en/of zaken worden door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na aflevering niet retourgenomen.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3.5 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Afspraken of overeenkomsten met ondergeschikten van het personeel van </w:t>
      </w:r>
      <w:r w:rsidR="009428E9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binden deze laatste niet, voor zover ze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niet schriftelijk zijn bevestigd dan wel aanvaard.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Als ondergeschikten zijn in dit verband te beschouwen alle werknemers en medewerkers die geen procuratie hebben.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3.6 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Overeenkomsten zijn eerst bindend voor partijen na schriftelijke orderbevestiging.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3.7 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Eventueel later gemaakte aanvullende afspraken of wijzigingen zijn slechts geldig indien deze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schriftelijk zijn bevestigd en hier tegen binnen 3 werkdagen na verzending van de bevestiging door de klant geen schriftelijk bezwaar is gemaakt.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3.8 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is ten allen tijde gerechtigd om van de klant genoegzame zekerheid te verlangen ter voldoening van al hetgeen de klant aan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verschuldigd is en zal zijn.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Indien de klant in gebreke blijft met het stellen van de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verlangd genoegzame zekerheid, is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bevoegd, hetzij de uitvoering van de overeenkomst op te schorten,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hetzij de overeenkomst te ontbinden. Met betrekking tot opschorting en ontbinding van de overeenkomst is het gestelde in artikel van overeenkomstige toepassing.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4. Garantie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4.1 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Met inachtneming van hetgeen hieromtrent elders in deze algemene voorwaarden is gesteld, garandeert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de kwaliteit respectievelijk de goede werking van door derden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geleverde producten en/of zaken, doch deze garantie reikt nimmer verder dan de garantie die aan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door zijn leveranciers wordt gegeven.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4.2 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Van iedere eventuele fabrieksgarantie met betrekking tot door </w:t>
      </w:r>
      <w:r w:rsidR="00732BDC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732BDC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geleverde producten en/of zaken zal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de koper desgevraagd op de hoogte stellen.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geleverde producten en/of zaken vallende onder de fabrieksgarantie, dienen ter garantie beoordeling franco aan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worden gezonden.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verplicht zich tot ondersteuning van gegrond lijkende garantieaanspraken van de klant jegens de fabrikant.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5. Aansprakelijkheid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5.1 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is nimmer verplicht tot vergoeding van direct of indirect geleden schade, in welke vorm dan ook, veroorzaakt door gebruik van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geleverde producten en/of zaken,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tenzij voornoemde schade is ontstaan door opzet of grove schuld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lastRenderedPageBreak/>
        <w:t>5.2 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is niet aansprakelijk voor enige beschadiging of waardevermindering van producten en/of zaken ontstaan tijdens verzending ervan.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5.3 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Met inachtneming van het hiervoor gestelde reikt de aansprakelijkheid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nimmer verder dan de dekking van de door haar afgesloten bedrijfsaansprakelijkheidsverzekering.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5.4 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 de bedingen in bovenstaande artikelen wordt de aansprakelijkheid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uitgesloten voor zover dit niet in strijd is met dwingendrechtelijke bepalingen.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6. Eigendomsvoorbehoud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6.1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Totdat alle vorderingen die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heeft of zal verkrijgen op de klant, uit welke hoofde ook, volledig zijn betaald, blijven de geleverde producten en/of zaken voor rekening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en risico van de klant en hetzij verwerkt, hetzij onverwerkt, uitsluitend eigendom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6.2 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De klant is niet bevoegd deze producten en/of zaken aan derden in onderpand te geven of in eigendom over te dragen.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6.3 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Ingeval de klant enige verplichting uit een met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gesloten overeenkomst niet nakomt, is deze laatste zonder enige ingebrekestelling gerechtigd de producten en/of zaken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terug te nemen, terwijl de koper verplicht is de producten en/of zaken als dan op eerste afroep franco aan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 te retourneren.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Ingeval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een beroep doet op het eigendomsvoorbehoud wordt/worde de overeenkomst(en) ook zonder rechterlijke tussenkomst ontbonden,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onverminderd het recht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tot het vorderen van vergoeding van schaden, gederfde winst en interest.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6.4 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De klant is verplicht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terstond schriftelijk op de hoogte te stellen van het feit dat derden rechten doen gelden op producten en/of zaken waarop krachtens dit artikel eigendomsvoorbehoud rust.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6.5 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Mocht te eniger tijd blijken dat de klant niet aan deze verplichtingen heeft voldaan, dan is deze een onmiddellijk opeisbare boete verschuldigd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van 10% van het onbetaalde gedeelte van het verschuldigde.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7. Betaling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7.1 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Betalingen dienen te geschieden volgens schriftelijk overeengekomen termijn (rembours, vooruit, of binnen 8, 30 of 60 dagen), tenzij uitdrukkelijk schriftelijk anders is overeengekomen.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7.2 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verstuurd geen artikelen en orders onder rembours.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7.3 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Alle betalingen dienen zonder enige aftrek of schuldvergelijking te geschieden ten kantore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of op een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aan te wijzen rekening.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7.4 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Reclames, van welke aard dan ook geven de opdrachtgever nimmer het recht betaling van een factuur te weigeren en/of op te schorten.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7.5 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Wanneer betaling van een toegezonden factuur niet heeft plaatsgevonden binnen de in deze voorwaarden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lastRenderedPageBreak/>
        <w:t xml:space="preserve">voorgeschreven c.q. afzonderlijk overeengekomen betalingstermijn,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wordt de klant geacht van rechtswege in verzuim te zijn zonder dat enige ingebrekestelling zal zijn vereist, in dat geval zal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gerechtigd zijn, boven het aan haar verschuldigde,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de wettelijke rente vermeerderd met 3% in rekening te brengen vanaf de vervaldag, waarbij een gedeelte van de maand berekend wordt als een volle maand.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7.6 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Alle kosten vallende op de inning van enig door de klant aan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verschuldigd bedrag -gerechtelijk dan wel buitengerechtelijk zijn voor rekening van de klant.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Buitengerechtelijke incassokosten zijn door de koper verschuldigd in ieder geval waarin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zich voorinvordering van de hulp van een derde heeft verzekerd.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Zij bedragen 15% van de hoofdsom met een minimum van 350 euro. Uit het enkele feit dat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zich heeft verzekerd van de hulp van een derde, blijkt de grootte van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en de gehoudenheid tot betaling van de buitengerechtelijke kosten.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8. Reclame, opschorting en ontbinding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Reclames, zowel op de uitvoering van de overeenkomst als ook op de facturen, kunnen slechts worden ontvangen wanneer deze schriftelijk en aangetekend zijn ingediend,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binnen 8 dagen na kennisneming van het feit waarover gereclameerd wordt, of na toezending van de facturen.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Retourzending door de klant, alsmede retour name met medewerking van vertegenwoordigers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kunnen uitsluitend leiden tot ontbinding van de overeenkomst indien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en voor zover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zich hiermede akkoord heeft verklaard. De retourzending dient franco verzonden te worden en dient altijd vergezeld te gaan met een goedgekeurd retourformulier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voorzien van retournummer en met vermelding van het factuurnummer waarmee de producten en/of zaken zijn gefactureerd.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behoudt zich het recht voor om bij creditering van het retour gekomen producten en/of zaken 10% behandelingskosten aan de klant in rekening te brengen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indien het retourformulier niet volledig is ingevuld. Producten en/of zaken welke langer dan 1 maand in het bezit van de klant zijn, worden niet voor retour  name geaccepteerd.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Indien na schriftelijke goedkeuring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alsnog artikelen langer dan 1 maand retour mogen, worden hier voor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geldende retour prijzen berekend.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Artikelen welke nooit voor retour in aanmerking komen zijn: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-Gebruikte artikelen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-Artikelen zonder originele verpakking of beschadigde verpakking.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-Gespoten artikelen.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-Speciaal bestelde artikelen.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-Beschadigde artikelen.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-Niet meer te herverpakken artikelen.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-Vervallen artikelen.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-Uitlopende artikelen.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Tenzij anders schriftelijk overeengekomen.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8.3 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Indien de klant niet, niet tijdig of niet behoorlijk voldoet aan verplichtingen welke voor hem uit enige met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gesloten overeenkomst voortvloeien,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lastRenderedPageBreak/>
        <w:t xml:space="preserve">alsmede in het geval van faillissement </w:t>
      </w:r>
      <w:proofErr w:type="spellStart"/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danwel</w:t>
      </w:r>
      <w:proofErr w:type="spellEnd"/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 aanvraag van faillissement of surseance van betaling van de klant dan wel aanvraag van voornoemde surseance of bij stillegging of liquidatie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van diens bedrijf, wordt hij geacht van rechtswege in gebreke te zijn zonder dat daartoe een ingebrekestelling is vereist.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zal dan gerechtigd zijn, zonder rechterlijke tussenkomst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elk deze overeenkomsten geheel of ten dele te ontbinden, zulks zonder dat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tot enige schadevergoeding of garantie gehouden zal zijn en onverminderd de aan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verder toekomende rechten.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zal gerechtigd zijn van de klant betaling te vorderen van reeds gemaakte kosten, schade en interesse,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daaronder begrepen de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gederfde winst, veroorzaakt door de tekortkoming van de klant.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8.4 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Ingeval van verhindering tot uitvoering van de overeenkomst ten gevolge van overmacht, is zowel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als ook de klant gerechtigd zonder rechterlijke tussenkomst hetzij de uitvoering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van de overeenkomst voor ten hoogste zes maanden op te schorten, hetzij de overeenkomst geheel of ten dele te ontbinden.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8.5 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Als overmacht wordt ondermeer beschouwd alle onvrijwillige storingen of belemmeringen, waardoor de uitvoering van de overeenkomst kostbaarder of bezwaarlijker wordt, zoals stormschade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en andere natuurrampen, belemmeringen door derden, gehele of gedeeltelijke werkstakingen, uitsluitingen, oproer, zowel hier te lande als in het land van herkomst van materialen,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oorlog of oorlogsgevaar hier te lande of in andere landen, verlies of beschadiging van materiaal bij transport, ziekte van ondervangbare werknemers, bovenmatig ziekteverzuim van het personeel,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buitengewone omstandigheden zoals uit- en invoerverboden, belemmerende maatregelen van enige overheid, brand en andere ongevallen in het bedrijf, gebrek aan of storingen in middelen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van vervoer, niet of niet tijdige levering van goederen door leveranciers, uitval van elektriciteit en in het algemeen alle omstandigheden, gebeurtenissen, oorzaken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en gevolgen die buiten de controle of zeggenschap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vallen.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8.6 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Indien de uitvoering van de overeenkomst wordt opgeschort ten gevolge van overmacht, is degene in wiens opdracht of op wiens verzoek de opschorting plaatsvindt, verplicht binnen 14 dagen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te kiezen voor uitvoering dan wel voor gehele of gedeeltelijke ontbinding van de overeenkomst.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8.7 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is gerechtigd betaling te vorderen van werkzaamheden welke voor de uitvoering van de betreffende overeenkomst zijn verricht alsmede van deelleveringen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welke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zijn gedaan voordat van de overmacht sprake is.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8.8 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heeft het recht zich ook op overmacht te beroepen indien de omstandigheid, die de overmacht oplevert, intreedt nadat haar prestatie geleverd had moeten zijn.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8.9 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Ingeval van ontbinding op opschorting der overeenkomst door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455E57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ten gevolge van overmacht, zal deze niet gehouden zijn tot enige schadevergoeding in welke vorm dan ook.</w:t>
      </w:r>
    </w:p>
    <w:p w:rsidR="003E77D4" w:rsidRPr="003E77D4" w:rsidRDefault="003E77D4" w:rsidP="003E77D4">
      <w:pPr>
        <w:shd w:val="clear" w:color="auto" w:fill="FFFFFF"/>
        <w:spacing w:after="0" w:line="300" w:lineRule="atLeast"/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t>Artikel 9. Geschillen</w:t>
      </w:r>
      <w:r w:rsidRPr="003E77D4">
        <w:rPr>
          <w:rFonts w:ascii="Arial" w:eastAsia="Times New Roman" w:hAnsi="Arial" w:cs="Arial"/>
          <w:b/>
          <w:bCs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9.1 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Alle geschillen, waaronder begrepen die geschillen,welke slechts door een partij als zodanig worden beschouwd, voortvloeiende uit of verbandhoudende met aanbiedingen of overeenkomsten,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 xml:space="preserve">waarop deze voorwaarden van toepassing zijn of betreffende de voorwaarden zelve en haar uitleg of uitvoering, zijn onderworpen aan het oordeel van de absoluut bevoegde rechter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lastRenderedPageBreak/>
        <w:t xml:space="preserve">welke bevoegd is in de vestigingsplaats van </w:t>
      </w:r>
      <w:r w:rsidR="00732BDC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, zulks onverminderd de bevoegdheid van </w:t>
      </w:r>
      <w:r w:rsidR="00455E57" w:rsidRPr="009428E9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>FIRMA</w:t>
      </w:r>
      <w:r w:rsidR="00732BDC">
        <w:rPr>
          <w:rFonts w:ascii="Arial" w:eastAsia="Times New Roman" w:hAnsi="Arial" w:cs="Arial"/>
          <w:i/>
          <w:color w:val="FF0000"/>
          <w:sz w:val="18"/>
          <w:szCs w:val="18"/>
          <w:lang w:eastAsia="nl-NL"/>
        </w:rPr>
        <w:t xml:space="preserve"> 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 xml:space="preserve">om desgewenst de rechter van de woonplaats van de opdrachtgever te </w:t>
      </w:r>
      <w:proofErr w:type="spellStart"/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adiëren</w:t>
      </w:r>
      <w:proofErr w:type="spellEnd"/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.</w:t>
      </w:r>
    </w:p>
    <w:p w:rsidR="00076D94" w:rsidRPr="00455E57" w:rsidRDefault="003E77D4" w:rsidP="00455E57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666666"/>
          <w:sz w:val="18"/>
          <w:szCs w:val="18"/>
          <w:lang w:eastAsia="nl-NL"/>
        </w:rPr>
      </w:pP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t>9.2 </w:t>
      </w:r>
      <w:r w:rsidRPr="003E77D4">
        <w:rPr>
          <w:rFonts w:ascii="Arial" w:eastAsia="Times New Roman" w:hAnsi="Arial" w:cs="Arial"/>
          <w:color w:val="666666"/>
          <w:sz w:val="18"/>
          <w:szCs w:val="18"/>
          <w:lang w:eastAsia="nl-NL"/>
        </w:rPr>
        <w:br/>
        <w:t>Op alle onder deze voorwaarden gesloten overeenkomsten is overigens het Nederlands Recht toepasselijk.</w:t>
      </w:r>
    </w:p>
    <w:sectPr w:rsidR="00076D94" w:rsidRPr="00455E57" w:rsidSect="00076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65A13"/>
    <w:multiLevelType w:val="multilevel"/>
    <w:tmpl w:val="40B6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77D4"/>
    <w:rsid w:val="00076D94"/>
    <w:rsid w:val="003E77D4"/>
    <w:rsid w:val="00455E57"/>
    <w:rsid w:val="00732BDC"/>
    <w:rsid w:val="00942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55E5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3E77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2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868139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5" w:color="E6E6E6"/>
                            <w:right w:val="none" w:sz="0" w:space="0" w:color="auto"/>
                          </w:divBdr>
                        </w:div>
                      </w:divsChild>
                    </w:div>
                    <w:div w:id="365910076">
                      <w:marLeft w:val="0"/>
                      <w:marRight w:val="0"/>
                      <w:marTop w:val="0"/>
                      <w:marBottom w:val="225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16040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5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2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2172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</dc:creator>
  <cp:lastModifiedBy>hans</cp:lastModifiedBy>
  <cp:revision>1</cp:revision>
  <dcterms:created xsi:type="dcterms:W3CDTF">2017-06-06T08:32:00Z</dcterms:created>
  <dcterms:modified xsi:type="dcterms:W3CDTF">2017-06-06T10:18:00Z</dcterms:modified>
</cp:coreProperties>
</file>